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9AC9E" w14:textId="77777777" w:rsidR="000E456D" w:rsidRDefault="000E456D" w:rsidP="000E456D">
      <w:pPr>
        <w:spacing w:line="480" w:lineRule="auto"/>
        <w:jc w:val="center"/>
        <w:rPr>
          <w:rFonts w:ascii="Times New Roman" w:hAnsi="Times New Roman" w:cs="Times New Roman"/>
          <w:sz w:val="24"/>
          <w:szCs w:val="24"/>
        </w:rPr>
      </w:pPr>
    </w:p>
    <w:p w14:paraId="5E64E97C" w14:textId="77777777" w:rsidR="000E456D" w:rsidRDefault="000E456D" w:rsidP="000E456D">
      <w:pPr>
        <w:spacing w:line="480" w:lineRule="auto"/>
        <w:jc w:val="center"/>
        <w:rPr>
          <w:rFonts w:ascii="Times New Roman" w:hAnsi="Times New Roman" w:cs="Times New Roman"/>
          <w:sz w:val="24"/>
          <w:szCs w:val="24"/>
        </w:rPr>
      </w:pPr>
    </w:p>
    <w:p w14:paraId="164D04B2" w14:textId="34CAAD91" w:rsidR="000E456D" w:rsidRDefault="000E456D" w:rsidP="000E456D">
      <w:pPr>
        <w:spacing w:line="480" w:lineRule="auto"/>
        <w:jc w:val="center"/>
        <w:rPr>
          <w:rFonts w:ascii="Times New Roman" w:hAnsi="Times New Roman" w:cs="Times New Roman"/>
          <w:sz w:val="24"/>
          <w:szCs w:val="24"/>
        </w:rPr>
      </w:pPr>
    </w:p>
    <w:p w14:paraId="5E717156" w14:textId="4115CC08" w:rsidR="000E456D" w:rsidRDefault="000E456D" w:rsidP="000E456D">
      <w:pPr>
        <w:spacing w:line="480" w:lineRule="auto"/>
        <w:jc w:val="center"/>
        <w:rPr>
          <w:rFonts w:ascii="Times New Roman" w:hAnsi="Times New Roman" w:cs="Times New Roman"/>
          <w:sz w:val="24"/>
          <w:szCs w:val="24"/>
        </w:rPr>
      </w:pPr>
    </w:p>
    <w:p w14:paraId="7C4115EF" w14:textId="77777777" w:rsidR="000E456D" w:rsidRDefault="000E456D" w:rsidP="000E456D">
      <w:pPr>
        <w:spacing w:line="480" w:lineRule="auto"/>
        <w:jc w:val="center"/>
        <w:rPr>
          <w:rFonts w:ascii="Times New Roman" w:hAnsi="Times New Roman" w:cs="Times New Roman"/>
          <w:sz w:val="24"/>
          <w:szCs w:val="24"/>
        </w:rPr>
      </w:pPr>
    </w:p>
    <w:p w14:paraId="2EFD2D5C" w14:textId="77777777" w:rsidR="000E456D" w:rsidRDefault="000E456D" w:rsidP="000E456D">
      <w:pPr>
        <w:spacing w:line="480" w:lineRule="auto"/>
        <w:jc w:val="center"/>
        <w:rPr>
          <w:rFonts w:ascii="Times New Roman" w:hAnsi="Times New Roman" w:cs="Times New Roman"/>
          <w:sz w:val="24"/>
          <w:szCs w:val="24"/>
        </w:rPr>
      </w:pPr>
    </w:p>
    <w:p w14:paraId="76F51496" w14:textId="23B9EE71" w:rsidR="00D00763" w:rsidRPr="000E456D" w:rsidRDefault="00045441" w:rsidP="000E456D">
      <w:pPr>
        <w:spacing w:line="480" w:lineRule="auto"/>
        <w:jc w:val="center"/>
        <w:rPr>
          <w:rFonts w:ascii="Times New Roman" w:hAnsi="Times New Roman" w:cs="Times New Roman"/>
          <w:sz w:val="24"/>
          <w:szCs w:val="24"/>
        </w:rPr>
      </w:pPr>
      <w:r w:rsidRPr="000E456D">
        <w:rPr>
          <w:rFonts w:ascii="Times New Roman" w:hAnsi="Times New Roman" w:cs="Times New Roman"/>
          <w:sz w:val="24"/>
          <w:szCs w:val="24"/>
        </w:rPr>
        <w:t>Site Reconnaissance</w:t>
      </w:r>
      <w:r w:rsidR="00B75A97" w:rsidRPr="000E456D">
        <w:rPr>
          <w:rFonts w:ascii="Times New Roman" w:hAnsi="Times New Roman" w:cs="Times New Roman"/>
          <w:sz w:val="24"/>
          <w:szCs w:val="24"/>
        </w:rPr>
        <w:t xml:space="preserve">: </w:t>
      </w:r>
      <w:r w:rsidR="00B75A97" w:rsidRPr="000E456D">
        <w:rPr>
          <w:rFonts w:ascii="Times New Roman" w:hAnsi="Times New Roman" w:cs="Times New Roman"/>
          <w:sz w:val="24"/>
          <w:szCs w:val="24"/>
        </w:rPr>
        <w:t xml:space="preserve">Phase I ESA </w:t>
      </w:r>
      <w:r w:rsidR="000E456D" w:rsidRPr="000E456D">
        <w:rPr>
          <w:rFonts w:ascii="Times New Roman" w:hAnsi="Times New Roman" w:cs="Times New Roman"/>
          <w:sz w:val="24"/>
          <w:szCs w:val="24"/>
        </w:rPr>
        <w:t>R</w:t>
      </w:r>
      <w:r w:rsidR="00B75A97" w:rsidRPr="000E456D">
        <w:rPr>
          <w:rFonts w:ascii="Times New Roman" w:hAnsi="Times New Roman" w:cs="Times New Roman"/>
          <w:sz w:val="24"/>
          <w:szCs w:val="24"/>
        </w:rPr>
        <w:t>eport</w:t>
      </w:r>
    </w:p>
    <w:p w14:paraId="1C3A7BEF" w14:textId="57C4D663" w:rsidR="000E456D" w:rsidRPr="000E456D" w:rsidRDefault="000E456D" w:rsidP="000E456D">
      <w:pPr>
        <w:spacing w:line="480" w:lineRule="auto"/>
        <w:jc w:val="center"/>
        <w:rPr>
          <w:rFonts w:ascii="Times New Roman" w:hAnsi="Times New Roman" w:cs="Times New Roman"/>
          <w:sz w:val="24"/>
          <w:szCs w:val="24"/>
        </w:rPr>
      </w:pPr>
      <w:r w:rsidRPr="000E456D">
        <w:rPr>
          <w:rFonts w:ascii="Times New Roman" w:hAnsi="Times New Roman" w:cs="Times New Roman"/>
          <w:sz w:val="24"/>
          <w:szCs w:val="24"/>
        </w:rPr>
        <w:t>Student’s name</w:t>
      </w:r>
    </w:p>
    <w:p w14:paraId="35617FCA" w14:textId="1C31141B" w:rsidR="000E456D" w:rsidRPr="000E456D" w:rsidRDefault="000E456D" w:rsidP="000E456D">
      <w:pPr>
        <w:spacing w:line="480" w:lineRule="auto"/>
        <w:jc w:val="center"/>
        <w:rPr>
          <w:rFonts w:ascii="Times New Roman" w:hAnsi="Times New Roman" w:cs="Times New Roman"/>
          <w:sz w:val="24"/>
          <w:szCs w:val="24"/>
        </w:rPr>
      </w:pPr>
      <w:r w:rsidRPr="000E456D">
        <w:rPr>
          <w:rFonts w:ascii="Times New Roman" w:hAnsi="Times New Roman" w:cs="Times New Roman"/>
          <w:sz w:val="24"/>
          <w:szCs w:val="24"/>
        </w:rPr>
        <w:t>Institutional Affiliations</w:t>
      </w:r>
    </w:p>
    <w:p w14:paraId="78E57C4E" w14:textId="77777777" w:rsidR="000E456D" w:rsidRDefault="000E456D" w:rsidP="000E456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DD22C2" w14:textId="0289BB5C" w:rsidR="000E456D" w:rsidRPr="000E456D" w:rsidRDefault="000E456D" w:rsidP="000E456D">
      <w:pPr>
        <w:spacing w:line="480" w:lineRule="auto"/>
        <w:jc w:val="center"/>
        <w:rPr>
          <w:rFonts w:ascii="Times New Roman" w:hAnsi="Times New Roman" w:cs="Times New Roman"/>
          <w:sz w:val="24"/>
          <w:szCs w:val="24"/>
        </w:rPr>
      </w:pPr>
      <w:r w:rsidRPr="000E456D">
        <w:rPr>
          <w:rFonts w:ascii="Times New Roman" w:hAnsi="Times New Roman" w:cs="Times New Roman"/>
          <w:sz w:val="24"/>
          <w:szCs w:val="24"/>
        </w:rPr>
        <w:lastRenderedPageBreak/>
        <w:t>Site Reconnaissance: Phase I ESA Report</w:t>
      </w:r>
    </w:p>
    <w:p w14:paraId="0D275DC0" w14:textId="7DCEDDB5" w:rsidR="00045441" w:rsidRPr="000E456D" w:rsidRDefault="00BA176C" w:rsidP="000E456D">
      <w:pPr>
        <w:spacing w:line="480" w:lineRule="auto"/>
        <w:ind w:firstLine="720"/>
        <w:rPr>
          <w:rFonts w:ascii="Times New Roman" w:hAnsi="Times New Roman" w:cs="Times New Roman"/>
          <w:sz w:val="24"/>
          <w:szCs w:val="24"/>
        </w:rPr>
      </w:pPr>
      <w:r w:rsidRPr="000E456D">
        <w:rPr>
          <w:rFonts w:ascii="Times New Roman" w:hAnsi="Times New Roman" w:cs="Times New Roman"/>
          <w:sz w:val="24"/>
          <w:szCs w:val="24"/>
        </w:rPr>
        <w:t xml:space="preserve">After doing a site visit to the former industrial site under study, I can report that a vast area of the site is covered with grass. This is an indication that the vast part of the site is having soil that is in good condition because it is able to support </w:t>
      </w:r>
      <w:r w:rsidR="00770A8F" w:rsidRPr="000E456D">
        <w:rPr>
          <w:rFonts w:ascii="Times New Roman" w:hAnsi="Times New Roman" w:cs="Times New Roman"/>
          <w:sz w:val="24"/>
          <w:szCs w:val="24"/>
        </w:rPr>
        <w:t xml:space="preserve">the </w:t>
      </w:r>
      <w:r w:rsidRPr="000E456D">
        <w:rPr>
          <w:rFonts w:ascii="Times New Roman" w:hAnsi="Times New Roman" w:cs="Times New Roman"/>
          <w:sz w:val="24"/>
          <w:szCs w:val="24"/>
        </w:rPr>
        <w:t xml:space="preserve">growth of </w:t>
      </w:r>
      <w:r w:rsidR="00F922A4" w:rsidRPr="000E456D">
        <w:rPr>
          <w:rFonts w:ascii="Times New Roman" w:hAnsi="Times New Roman" w:cs="Times New Roman"/>
          <w:sz w:val="24"/>
          <w:szCs w:val="24"/>
        </w:rPr>
        <w:t>grasses</w:t>
      </w:r>
      <w:r w:rsidRPr="000E456D">
        <w:rPr>
          <w:rFonts w:ascii="Times New Roman" w:hAnsi="Times New Roman" w:cs="Times New Roman"/>
          <w:sz w:val="24"/>
          <w:szCs w:val="24"/>
        </w:rPr>
        <w:t xml:space="preserve"> and other vegetation. It is also a confirmation that no hazardous spills happened in this former industrial site. At the site, </w:t>
      </w:r>
      <w:r w:rsidR="00770A8F" w:rsidRPr="000E456D">
        <w:rPr>
          <w:rFonts w:ascii="Times New Roman" w:hAnsi="Times New Roman" w:cs="Times New Roman"/>
          <w:sz w:val="24"/>
          <w:szCs w:val="24"/>
        </w:rPr>
        <w:t>other physical features</w:t>
      </w:r>
      <w:r w:rsidRPr="000E456D">
        <w:rPr>
          <w:rFonts w:ascii="Times New Roman" w:hAnsi="Times New Roman" w:cs="Times New Roman"/>
          <w:sz w:val="24"/>
          <w:szCs w:val="24"/>
        </w:rPr>
        <w:t xml:space="preserve"> evidence the perfect </w:t>
      </w:r>
      <w:r w:rsidR="00F922A4" w:rsidRPr="000E456D">
        <w:rPr>
          <w:rFonts w:ascii="Times New Roman" w:hAnsi="Times New Roman" w:cs="Times New Roman"/>
          <w:sz w:val="24"/>
          <w:szCs w:val="24"/>
        </w:rPr>
        <w:t>condition</w:t>
      </w:r>
      <w:r w:rsidRPr="000E456D">
        <w:rPr>
          <w:rFonts w:ascii="Times New Roman" w:hAnsi="Times New Roman" w:cs="Times New Roman"/>
          <w:sz w:val="24"/>
          <w:szCs w:val="24"/>
        </w:rPr>
        <w:t xml:space="preserve"> of the soil at the site. There is an electric transformer which has no </w:t>
      </w:r>
      <w:r w:rsidR="00F922A4" w:rsidRPr="000E456D">
        <w:rPr>
          <w:rFonts w:ascii="Times New Roman" w:hAnsi="Times New Roman" w:cs="Times New Roman"/>
          <w:sz w:val="24"/>
          <w:szCs w:val="24"/>
        </w:rPr>
        <w:t>stains</w:t>
      </w:r>
      <w:r w:rsidRPr="000E456D">
        <w:rPr>
          <w:rFonts w:ascii="Times New Roman" w:hAnsi="Times New Roman" w:cs="Times New Roman"/>
          <w:sz w:val="24"/>
          <w:szCs w:val="24"/>
        </w:rPr>
        <w:t xml:space="preserve"> near it. This is an indication that this sight did not experience spillage of hazardous material or petroleum products which could have led to its staining. The fact that there is also a</w:t>
      </w:r>
      <w:r w:rsidR="00770A8F" w:rsidRPr="000E456D">
        <w:rPr>
          <w:rFonts w:ascii="Times New Roman" w:hAnsi="Times New Roman" w:cs="Times New Roman"/>
          <w:sz w:val="24"/>
          <w:szCs w:val="24"/>
        </w:rPr>
        <w:t>n</w:t>
      </w:r>
      <w:r w:rsidRPr="000E456D">
        <w:rPr>
          <w:rFonts w:ascii="Times New Roman" w:hAnsi="Times New Roman" w:cs="Times New Roman"/>
          <w:sz w:val="24"/>
          <w:szCs w:val="24"/>
        </w:rPr>
        <w:t xml:space="preserve"> above</w:t>
      </w:r>
      <w:r w:rsidR="00770A8F" w:rsidRPr="000E456D">
        <w:rPr>
          <w:rFonts w:ascii="Times New Roman" w:hAnsi="Times New Roman" w:cs="Times New Roman"/>
          <w:sz w:val="24"/>
          <w:szCs w:val="24"/>
        </w:rPr>
        <w:t>-</w:t>
      </w:r>
      <w:r w:rsidRPr="000E456D">
        <w:rPr>
          <w:rFonts w:ascii="Times New Roman" w:hAnsi="Times New Roman" w:cs="Times New Roman"/>
          <w:sz w:val="24"/>
          <w:szCs w:val="24"/>
        </w:rPr>
        <w:t xml:space="preserve">ground storage tank that has no staining under it is a confirmation of the lack of hazardous or chemical spillage that could have </w:t>
      </w:r>
      <w:r w:rsidR="00F922A4" w:rsidRPr="000E456D">
        <w:rPr>
          <w:rFonts w:ascii="Times New Roman" w:hAnsi="Times New Roman" w:cs="Times New Roman"/>
          <w:sz w:val="24"/>
          <w:szCs w:val="24"/>
        </w:rPr>
        <w:t>caused</w:t>
      </w:r>
      <w:r w:rsidRPr="000E456D">
        <w:rPr>
          <w:rFonts w:ascii="Times New Roman" w:hAnsi="Times New Roman" w:cs="Times New Roman"/>
          <w:sz w:val="24"/>
          <w:szCs w:val="24"/>
        </w:rPr>
        <w:t xml:space="preserve"> </w:t>
      </w:r>
      <w:r w:rsidR="00F922A4" w:rsidRPr="000E456D">
        <w:rPr>
          <w:rFonts w:ascii="Times New Roman" w:hAnsi="Times New Roman" w:cs="Times New Roman"/>
          <w:sz w:val="24"/>
          <w:szCs w:val="24"/>
        </w:rPr>
        <w:t>corrosion</w:t>
      </w:r>
      <w:r w:rsidRPr="000E456D">
        <w:rPr>
          <w:rFonts w:ascii="Times New Roman" w:hAnsi="Times New Roman" w:cs="Times New Roman"/>
          <w:sz w:val="24"/>
          <w:szCs w:val="24"/>
        </w:rPr>
        <w:t xml:space="preserve"> or staining of the tank.</w:t>
      </w:r>
      <w:r w:rsidR="00924289" w:rsidRPr="000E456D">
        <w:rPr>
          <w:rFonts w:ascii="Times New Roman" w:hAnsi="Times New Roman" w:cs="Times New Roman"/>
          <w:sz w:val="24"/>
          <w:szCs w:val="24"/>
        </w:rPr>
        <w:t xml:space="preserve"> This means that the soil and consequently the underground water in this </w:t>
      </w:r>
      <w:r w:rsidR="00F922A4" w:rsidRPr="000E456D">
        <w:rPr>
          <w:rFonts w:ascii="Times New Roman" w:hAnsi="Times New Roman" w:cs="Times New Roman"/>
          <w:sz w:val="24"/>
          <w:szCs w:val="24"/>
        </w:rPr>
        <w:t>place</w:t>
      </w:r>
      <w:r w:rsidR="00924289" w:rsidRPr="000E456D">
        <w:rPr>
          <w:rFonts w:ascii="Times New Roman" w:hAnsi="Times New Roman" w:cs="Times New Roman"/>
          <w:sz w:val="24"/>
          <w:szCs w:val="24"/>
        </w:rPr>
        <w:t xml:space="preserve"> is unharmed.</w:t>
      </w:r>
    </w:p>
    <w:p w14:paraId="334E9D30" w14:textId="6FBC2FCB" w:rsidR="00E42768" w:rsidRPr="000E456D" w:rsidRDefault="00E42768" w:rsidP="000E456D">
      <w:pPr>
        <w:spacing w:line="480" w:lineRule="auto"/>
        <w:ind w:firstLine="720"/>
        <w:rPr>
          <w:rFonts w:ascii="Times New Roman" w:hAnsi="Times New Roman" w:cs="Times New Roman"/>
          <w:sz w:val="24"/>
          <w:szCs w:val="24"/>
        </w:rPr>
      </w:pPr>
      <w:r w:rsidRPr="000E456D">
        <w:rPr>
          <w:rFonts w:ascii="Times New Roman" w:hAnsi="Times New Roman" w:cs="Times New Roman"/>
          <w:sz w:val="24"/>
          <w:szCs w:val="24"/>
        </w:rPr>
        <w:t xml:space="preserve">Among the findings of the site visit, however, there are a number of areas of concern. </w:t>
      </w:r>
      <w:r w:rsidR="00C62FD4" w:rsidRPr="000E456D">
        <w:rPr>
          <w:rFonts w:ascii="Times New Roman" w:hAnsi="Times New Roman" w:cs="Times New Roman"/>
          <w:sz w:val="24"/>
          <w:szCs w:val="24"/>
        </w:rPr>
        <w:t xml:space="preserve">Areas of concern refer to issues or existing conditions that indicate or give a hint on </w:t>
      </w:r>
      <w:r w:rsidR="00770A8F" w:rsidRPr="000E456D">
        <w:rPr>
          <w:rFonts w:ascii="Times New Roman" w:hAnsi="Times New Roman" w:cs="Times New Roman"/>
          <w:sz w:val="24"/>
          <w:szCs w:val="24"/>
        </w:rPr>
        <w:t xml:space="preserve">the </w:t>
      </w:r>
      <w:r w:rsidR="00C62FD4" w:rsidRPr="000E456D">
        <w:rPr>
          <w:rFonts w:ascii="Times New Roman" w:hAnsi="Times New Roman" w:cs="Times New Roman"/>
          <w:sz w:val="24"/>
          <w:szCs w:val="24"/>
        </w:rPr>
        <w:t>existence of</w:t>
      </w:r>
      <w:r w:rsidR="00770A8F" w:rsidRPr="000E456D">
        <w:rPr>
          <w:rFonts w:ascii="Times New Roman" w:hAnsi="Times New Roman" w:cs="Times New Roman"/>
          <w:sz w:val="24"/>
          <w:szCs w:val="24"/>
        </w:rPr>
        <w:t xml:space="preserve"> threatening </w:t>
      </w:r>
      <w:r w:rsidR="00C62FD4" w:rsidRPr="000E456D">
        <w:rPr>
          <w:rFonts w:ascii="Times New Roman" w:hAnsi="Times New Roman" w:cs="Times New Roman"/>
          <w:sz w:val="24"/>
          <w:szCs w:val="24"/>
        </w:rPr>
        <w:t>condition</w:t>
      </w:r>
      <w:r w:rsidR="00770A8F" w:rsidRPr="000E456D">
        <w:rPr>
          <w:rFonts w:ascii="Times New Roman" w:hAnsi="Times New Roman" w:cs="Times New Roman"/>
          <w:sz w:val="24"/>
          <w:szCs w:val="24"/>
        </w:rPr>
        <w:t>s</w:t>
      </w:r>
      <w:r w:rsidR="00C62FD4" w:rsidRPr="000E456D">
        <w:rPr>
          <w:rFonts w:ascii="Times New Roman" w:hAnsi="Times New Roman" w:cs="Times New Roman"/>
          <w:sz w:val="24"/>
          <w:szCs w:val="24"/>
        </w:rPr>
        <w:t xml:space="preserve"> in a site under study (</w:t>
      </w:r>
      <w:r w:rsidR="00674873" w:rsidRPr="000E456D">
        <w:rPr>
          <w:rFonts w:ascii="Times New Roman" w:hAnsi="Times New Roman" w:cs="Times New Roman"/>
          <w:sz w:val="24"/>
          <w:szCs w:val="24"/>
        </w:rPr>
        <w:t>Cole, 2018</w:t>
      </w:r>
      <w:r w:rsidR="00C62FD4" w:rsidRPr="000E456D">
        <w:rPr>
          <w:rFonts w:ascii="Times New Roman" w:hAnsi="Times New Roman" w:cs="Times New Roman"/>
          <w:sz w:val="24"/>
          <w:szCs w:val="24"/>
        </w:rPr>
        <w:t xml:space="preserve">). </w:t>
      </w:r>
      <w:r w:rsidRPr="000E456D">
        <w:rPr>
          <w:rFonts w:ascii="Times New Roman" w:hAnsi="Times New Roman" w:cs="Times New Roman"/>
          <w:sz w:val="24"/>
          <w:szCs w:val="24"/>
        </w:rPr>
        <w:t>Th</w:t>
      </w:r>
      <w:r w:rsidR="00C62FD4" w:rsidRPr="000E456D">
        <w:rPr>
          <w:rFonts w:ascii="Times New Roman" w:hAnsi="Times New Roman" w:cs="Times New Roman"/>
          <w:sz w:val="24"/>
          <w:szCs w:val="24"/>
        </w:rPr>
        <w:t>e</w:t>
      </w:r>
      <w:r w:rsidRPr="000E456D">
        <w:rPr>
          <w:rFonts w:ascii="Times New Roman" w:hAnsi="Times New Roman" w:cs="Times New Roman"/>
          <w:sz w:val="24"/>
          <w:szCs w:val="24"/>
        </w:rPr>
        <w:t xml:space="preserve"> vent pipe that is coming from the ground has a large patch of dead grass meaning that that vent and its surrounding</w:t>
      </w:r>
      <w:r w:rsidR="00770A8F" w:rsidRPr="000E456D">
        <w:rPr>
          <w:rFonts w:ascii="Times New Roman" w:hAnsi="Times New Roman" w:cs="Times New Roman"/>
          <w:sz w:val="24"/>
          <w:szCs w:val="24"/>
        </w:rPr>
        <w:t>s</w:t>
      </w:r>
      <w:r w:rsidRPr="000E456D">
        <w:rPr>
          <w:rFonts w:ascii="Times New Roman" w:hAnsi="Times New Roman" w:cs="Times New Roman"/>
          <w:sz w:val="24"/>
          <w:szCs w:val="24"/>
        </w:rPr>
        <w:t xml:space="preserve"> </w:t>
      </w:r>
      <w:r w:rsidR="00770A8F" w:rsidRPr="000E456D">
        <w:rPr>
          <w:rFonts w:ascii="Times New Roman" w:hAnsi="Times New Roman" w:cs="Times New Roman"/>
          <w:sz w:val="24"/>
          <w:szCs w:val="24"/>
        </w:rPr>
        <w:t>could be</w:t>
      </w:r>
      <w:r w:rsidRPr="000E456D">
        <w:rPr>
          <w:rFonts w:ascii="Times New Roman" w:hAnsi="Times New Roman" w:cs="Times New Roman"/>
          <w:sz w:val="24"/>
          <w:szCs w:val="24"/>
        </w:rPr>
        <w:t xml:space="preserve"> </w:t>
      </w:r>
      <w:r w:rsidR="00770A8F" w:rsidRPr="000E456D">
        <w:rPr>
          <w:rFonts w:ascii="Times New Roman" w:hAnsi="Times New Roman" w:cs="Times New Roman"/>
          <w:sz w:val="24"/>
          <w:szCs w:val="24"/>
        </w:rPr>
        <w:t>releasing</w:t>
      </w:r>
      <w:r w:rsidRPr="000E456D">
        <w:rPr>
          <w:rFonts w:ascii="Times New Roman" w:hAnsi="Times New Roman" w:cs="Times New Roman"/>
          <w:sz w:val="24"/>
          <w:szCs w:val="24"/>
        </w:rPr>
        <w:t xml:space="preserve"> </w:t>
      </w:r>
      <w:r w:rsidR="00F922A4" w:rsidRPr="000E456D">
        <w:rPr>
          <w:rFonts w:ascii="Times New Roman" w:hAnsi="Times New Roman" w:cs="Times New Roman"/>
          <w:sz w:val="24"/>
          <w:szCs w:val="24"/>
        </w:rPr>
        <w:t>hazardous</w:t>
      </w:r>
      <w:r w:rsidRPr="000E456D">
        <w:rPr>
          <w:rFonts w:ascii="Times New Roman" w:hAnsi="Times New Roman" w:cs="Times New Roman"/>
          <w:sz w:val="24"/>
          <w:szCs w:val="24"/>
        </w:rPr>
        <w:t xml:space="preserve"> or chemical substances that are </w:t>
      </w:r>
      <w:r w:rsidR="00F922A4" w:rsidRPr="000E456D">
        <w:rPr>
          <w:rFonts w:ascii="Times New Roman" w:hAnsi="Times New Roman" w:cs="Times New Roman"/>
          <w:sz w:val="24"/>
          <w:szCs w:val="24"/>
        </w:rPr>
        <w:t>burning</w:t>
      </w:r>
      <w:r w:rsidRPr="000E456D">
        <w:rPr>
          <w:rFonts w:ascii="Times New Roman" w:hAnsi="Times New Roman" w:cs="Times New Roman"/>
          <w:sz w:val="24"/>
          <w:szCs w:val="24"/>
        </w:rPr>
        <w:t xml:space="preserve"> the so</w:t>
      </w:r>
      <w:r w:rsidR="00F922A4" w:rsidRPr="000E456D">
        <w:rPr>
          <w:rFonts w:ascii="Times New Roman" w:hAnsi="Times New Roman" w:cs="Times New Roman"/>
          <w:sz w:val="24"/>
          <w:szCs w:val="24"/>
        </w:rPr>
        <w:t>il</w:t>
      </w:r>
      <w:r w:rsidRPr="000E456D">
        <w:rPr>
          <w:rFonts w:ascii="Times New Roman" w:hAnsi="Times New Roman" w:cs="Times New Roman"/>
          <w:sz w:val="24"/>
          <w:szCs w:val="24"/>
        </w:rPr>
        <w:t xml:space="preserve"> and </w:t>
      </w:r>
      <w:r w:rsidR="00F922A4" w:rsidRPr="000E456D">
        <w:rPr>
          <w:rFonts w:ascii="Times New Roman" w:hAnsi="Times New Roman" w:cs="Times New Roman"/>
          <w:sz w:val="24"/>
          <w:szCs w:val="24"/>
        </w:rPr>
        <w:t>vegetation</w:t>
      </w:r>
      <w:r w:rsidRPr="000E456D">
        <w:rPr>
          <w:rFonts w:ascii="Times New Roman" w:hAnsi="Times New Roman" w:cs="Times New Roman"/>
          <w:sz w:val="24"/>
          <w:szCs w:val="24"/>
        </w:rPr>
        <w:t xml:space="preserve"> that </w:t>
      </w:r>
      <w:r w:rsidR="00F922A4" w:rsidRPr="000E456D">
        <w:rPr>
          <w:rFonts w:ascii="Times New Roman" w:hAnsi="Times New Roman" w:cs="Times New Roman"/>
          <w:sz w:val="24"/>
          <w:szCs w:val="24"/>
        </w:rPr>
        <w:t>it</w:t>
      </w:r>
      <w:r w:rsidRPr="000E456D">
        <w:rPr>
          <w:rFonts w:ascii="Times New Roman" w:hAnsi="Times New Roman" w:cs="Times New Roman"/>
          <w:sz w:val="24"/>
          <w:szCs w:val="24"/>
        </w:rPr>
        <w:t xml:space="preserve"> comes in contact with. The fact that the </w:t>
      </w:r>
      <w:r w:rsidR="00F922A4" w:rsidRPr="000E456D">
        <w:rPr>
          <w:rFonts w:ascii="Times New Roman" w:hAnsi="Times New Roman" w:cs="Times New Roman"/>
          <w:sz w:val="24"/>
          <w:szCs w:val="24"/>
        </w:rPr>
        <w:t>grass</w:t>
      </w:r>
      <w:r w:rsidRPr="000E456D">
        <w:rPr>
          <w:rFonts w:ascii="Times New Roman" w:hAnsi="Times New Roman" w:cs="Times New Roman"/>
          <w:sz w:val="24"/>
          <w:szCs w:val="24"/>
        </w:rPr>
        <w:t xml:space="preserve"> around that vent is dead indicates that there is a contaminant </w:t>
      </w:r>
      <w:r w:rsidR="00F922A4" w:rsidRPr="000E456D">
        <w:rPr>
          <w:rFonts w:ascii="Times New Roman" w:hAnsi="Times New Roman" w:cs="Times New Roman"/>
          <w:sz w:val="24"/>
          <w:szCs w:val="24"/>
        </w:rPr>
        <w:t>underneath</w:t>
      </w:r>
      <w:r w:rsidRPr="000E456D">
        <w:rPr>
          <w:rFonts w:ascii="Times New Roman" w:hAnsi="Times New Roman" w:cs="Times New Roman"/>
          <w:sz w:val="24"/>
          <w:szCs w:val="24"/>
        </w:rPr>
        <w:t xml:space="preserve"> which is eating up the grass. This is an area of concern because it could </w:t>
      </w:r>
      <w:r w:rsidR="00F922A4" w:rsidRPr="000E456D">
        <w:rPr>
          <w:rFonts w:ascii="Times New Roman" w:hAnsi="Times New Roman" w:cs="Times New Roman"/>
          <w:sz w:val="24"/>
          <w:szCs w:val="24"/>
        </w:rPr>
        <w:t>mean</w:t>
      </w:r>
      <w:r w:rsidRPr="000E456D">
        <w:rPr>
          <w:rFonts w:ascii="Times New Roman" w:hAnsi="Times New Roman" w:cs="Times New Roman"/>
          <w:sz w:val="24"/>
          <w:szCs w:val="24"/>
        </w:rPr>
        <w:t xml:space="preserve"> that there was spillage on this site but it ended up draining into the vent and that is why the effects are only seen around the vent.</w:t>
      </w:r>
      <w:r w:rsidR="00D75845" w:rsidRPr="000E456D">
        <w:rPr>
          <w:rFonts w:ascii="Times New Roman" w:hAnsi="Times New Roman" w:cs="Times New Roman"/>
          <w:sz w:val="24"/>
          <w:szCs w:val="24"/>
        </w:rPr>
        <w:t xml:space="preserve"> Another are</w:t>
      </w:r>
      <w:r w:rsidR="00974CC3" w:rsidRPr="000E456D">
        <w:rPr>
          <w:rFonts w:ascii="Times New Roman" w:hAnsi="Times New Roman" w:cs="Times New Roman"/>
          <w:sz w:val="24"/>
          <w:szCs w:val="24"/>
        </w:rPr>
        <w:t>a</w:t>
      </w:r>
      <w:r w:rsidR="00D75845" w:rsidRPr="000E456D">
        <w:rPr>
          <w:rFonts w:ascii="Times New Roman" w:hAnsi="Times New Roman" w:cs="Times New Roman"/>
          <w:sz w:val="24"/>
          <w:szCs w:val="24"/>
        </w:rPr>
        <w:t xml:space="preserve"> of concern is a work arear in the building found on the site that is heavily stained and also contains floor drains.</w:t>
      </w:r>
      <w:r w:rsidR="00974CC3" w:rsidRPr="000E456D">
        <w:rPr>
          <w:rFonts w:ascii="Times New Roman" w:hAnsi="Times New Roman" w:cs="Times New Roman"/>
          <w:sz w:val="24"/>
          <w:szCs w:val="24"/>
        </w:rPr>
        <w:t xml:space="preserve"> This heavy staining of the </w:t>
      </w:r>
      <w:r w:rsidR="00974CC3" w:rsidRPr="000E456D">
        <w:rPr>
          <w:rFonts w:ascii="Times New Roman" w:hAnsi="Times New Roman" w:cs="Times New Roman"/>
          <w:sz w:val="24"/>
          <w:szCs w:val="24"/>
        </w:rPr>
        <w:lastRenderedPageBreak/>
        <w:t>work are</w:t>
      </w:r>
      <w:r w:rsidR="00F922A4" w:rsidRPr="000E456D">
        <w:rPr>
          <w:rFonts w:ascii="Times New Roman" w:hAnsi="Times New Roman" w:cs="Times New Roman"/>
          <w:sz w:val="24"/>
          <w:szCs w:val="24"/>
        </w:rPr>
        <w:t>a</w:t>
      </w:r>
      <w:r w:rsidR="00974CC3" w:rsidRPr="000E456D">
        <w:rPr>
          <w:rFonts w:ascii="Times New Roman" w:hAnsi="Times New Roman" w:cs="Times New Roman"/>
          <w:sz w:val="24"/>
          <w:szCs w:val="24"/>
        </w:rPr>
        <w:t xml:space="preserve"> in the building could mean that there are were a lot of spillages of petroleum products </w:t>
      </w:r>
      <w:r w:rsidR="00770A8F" w:rsidRPr="000E456D">
        <w:rPr>
          <w:rFonts w:ascii="Times New Roman" w:hAnsi="Times New Roman" w:cs="Times New Roman"/>
          <w:sz w:val="24"/>
          <w:szCs w:val="24"/>
        </w:rPr>
        <w:t>that</w:t>
      </w:r>
      <w:r w:rsidR="00974CC3" w:rsidRPr="000E456D">
        <w:rPr>
          <w:rFonts w:ascii="Times New Roman" w:hAnsi="Times New Roman" w:cs="Times New Roman"/>
          <w:sz w:val="24"/>
          <w:szCs w:val="24"/>
        </w:rPr>
        <w:t xml:space="preserve"> could have seeped down the ground and contaminated the underground water at the site.</w:t>
      </w:r>
    </w:p>
    <w:p w14:paraId="1120F5B8" w14:textId="01E92E7C" w:rsidR="00BC0FA7" w:rsidRPr="000E456D" w:rsidRDefault="00BC0FA7" w:rsidP="000E456D">
      <w:pPr>
        <w:spacing w:line="480" w:lineRule="auto"/>
        <w:ind w:firstLine="720"/>
        <w:rPr>
          <w:rFonts w:ascii="Times New Roman" w:hAnsi="Times New Roman" w:cs="Times New Roman"/>
          <w:sz w:val="24"/>
          <w:szCs w:val="24"/>
        </w:rPr>
      </w:pPr>
      <w:r w:rsidRPr="000E456D">
        <w:rPr>
          <w:rFonts w:ascii="Times New Roman" w:hAnsi="Times New Roman" w:cs="Times New Roman"/>
          <w:sz w:val="24"/>
          <w:szCs w:val="24"/>
        </w:rPr>
        <w:t xml:space="preserve">According to the </w:t>
      </w:r>
      <w:r w:rsidRPr="000E456D">
        <w:rPr>
          <w:rFonts w:ascii="Times New Roman" w:hAnsi="Times New Roman" w:cs="Times New Roman"/>
          <w:sz w:val="24"/>
          <w:szCs w:val="24"/>
        </w:rPr>
        <w:t>ASTM E1527-13</w:t>
      </w:r>
      <w:r w:rsidRPr="000E456D">
        <w:rPr>
          <w:rFonts w:ascii="Times New Roman" w:hAnsi="Times New Roman" w:cs="Times New Roman"/>
          <w:sz w:val="24"/>
          <w:szCs w:val="24"/>
        </w:rPr>
        <w:t>, a recognized environmental condition also known as</w:t>
      </w:r>
      <w:r w:rsidRPr="000E456D">
        <w:rPr>
          <w:rFonts w:ascii="Times New Roman" w:hAnsi="Times New Roman" w:cs="Times New Roman"/>
          <w:sz w:val="24"/>
          <w:szCs w:val="24"/>
        </w:rPr>
        <w:t xml:space="preserve"> REC </w:t>
      </w:r>
      <w:r w:rsidRPr="000E456D">
        <w:rPr>
          <w:rFonts w:ascii="Times New Roman" w:hAnsi="Times New Roman" w:cs="Times New Roman"/>
          <w:sz w:val="24"/>
          <w:szCs w:val="24"/>
        </w:rPr>
        <w:t>is</w:t>
      </w:r>
      <w:r w:rsidRPr="000E456D">
        <w:rPr>
          <w:rFonts w:ascii="Times New Roman" w:hAnsi="Times New Roman" w:cs="Times New Roman"/>
          <w:sz w:val="24"/>
          <w:szCs w:val="24"/>
        </w:rPr>
        <w:t xml:space="preserve"> “the presence or likely presence of any hazardous substances or petroleum products in, on, or at a property</w:t>
      </w:r>
      <w:r w:rsidR="006114FF" w:rsidRPr="000E456D">
        <w:rPr>
          <w:rFonts w:ascii="Times New Roman" w:hAnsi="Times New Roman" w:cs="Times New Roman"/>
          <w:sz w:val="24"/>
          <w:szCs w:val="24"/>
        </w:rPr>
        <w:t xml:space="preserve"> that exists </w:t>
      </w:r>
      <w:r w:rsidRPr="000E456D">
        <w:rPr>
          <w:rFonts w:ascii="Times New Roman" w:hAnsi="Times New Roman" w:cs="Times New Roman"/>
          <w:sz w:val="24"/>
          <w:szCs w:val="24"/>
        </w:rPr>
        <w:t>due to any release to the environment</w:t>
      </w:r>
      <w:r w:rsidR="006114FF" w:rsidRPr="000E456D">
        <w:rPr>
          <w:rFonts w:ascii="Times New Roman" w:hAnsi="Times New Roman" w:cs="Times New Roman"/>
          <w:sz w:val="24"/>
          <w:szCs w:val="24"/>
        </w:rPr>
        <w:t xml:space="preserve">, </w:t>
      </w:r>
      <w:r w:rsidRPr="000E456D">
        <w:rPr>
          <w:rFonts w:ascii="Times New Roman" w:hAnsi="Times New Roman" w:cs="Times New Roman"/>
          <w:sz w:val="24"/>
          <w:szCs w:val="24"/>
        </w:rPr>
        <w:t>under conditions indicative of a release to the environment</w:t>
      </w:r>
      <w:r w:rsidR="006114FF" w:rsidRPr="000E456D">
        <w:rPr>
          <w:rFonts w:ascii="Times New Roman" w:hAnsi="Times New Roman" w:cs="Times New Roman"/>
          <w:sz w:val="24"/>
          <w:szCs w:val="24"/>
        </w:rPr>
        <w:t>,</w:t>
      </w:r>
      <w:r w:rsidRPr="000E456D">
        <w:rPr>
          <w:rFonts w:ascii="Times New Roman" w:hAnsi="Times New Roman" w:cs="Times New Roman"/>
          <w:sz w:val="24"/>
          <w:szCs w:val="24"/>
        </w:rPr>
        <w:t> o</w:t>
      </w:r>
      <w:r w:rsidR="006114FF" w:rsidRPr="000E456D">
        <w:rPr>
          <w:rFonts w:ascii="Times New Roman" w:hAnsi="Times New Roman" w:cs="Times New Roman"/>
          <w:sz w:val="24"/>
          <w:szCs w:val="24"/>
        </w:rPr>
        <w:t xml:space="preserve">r </w:t>
      </w:r>
      <w:r w:rsidRPr="000E456D">
        <w:rPr>
          <w:rFonts w:ascii="Times New Roman" w:hAnsi="Times New Roman" w:cs="Times New Roman"/>
          <w:sz w:val="24"/>
          <w:szCs w:val="24"/>
        </w:rPr>
        <w:t>under conditions that pose a material threat of a future release to the environment</w:t>
      </w:r>
      <w:r w:rsidR="006114FF" w:rsidRPr="000E456D">
        <w:rPr>
          <w:rFonts w:ascii="Times New Roman" w:hAnsi="Times New Roman" w:cs="Times New Roman"/>
          <w:sz w:val="24"/>
          <w:szCs w:val="24"/>
        </w:rPr>
        <w:t xml:space="preserve"> (</w:t>
      </w:r>
      <w:r w:rsidR="00367E3D" w:rsidRPr="000E456D">
        <w:rPr>
          <w:rFonts w:ascii="Times New Roman" w:hAnsi="Times New Roman" w:cs="Times New Roman"/>
          <w:sz w:val="24"/>
          <w:szCs w:val="24"/>
        </w:rPr>
        <w:t>Olson, Perellis, &amp; Ilana, 2014</w:t>
      </w:r>
      <w:r w:rsidR="006114FF" w:rsidRPr="000E456D">
        <w:rPr>
          <w:rFonts w:ascii="Times New Roman" w:hAnsi="Times New Roman" w:cs="Times New Roman"/>
          <w:sz w:val="24"/>
          <w:szCs w:val="24"/>
        </w:rPr>
        <w:t xml:space="preserve">). Considering this definition, </w:t>
      </w:r>
      <w:r w:rsidR="00B56607" w:rsidRPr="000E456D">
        <w:rPr>
          <w:rFonts w:ascii="Times New Roman" w:hAnsi="Times New Roman" w:cs="Times New Roman"/>
          <w:sz w:val="24"/>
          <w:szCs w:val="24"/>
        </w:rPr>
        <w:t xml:space="preserve">from the findings of the first visit to the site, the </w:t>
      </w:r>
      <w:r w:rsidR="00F922A4" w:rsidRPr="000E456D">
        <w:rPr>
          <w:rFonts w:ascii="Times New Roman" w:hAnsi="Times New Roman" w:cs="Times New Roman"/>
          <w:sz w:val="24"/>
          <w:szCs w:val="24"/>
        </w:rPr>
        <w:t>presence</w:t>
      </w:r>
      <w:r w:rsidR="00B56607" w:rsidRPr="000E456D">
        <w:rPr>
          <w:rFonts w:ascii="Times New Roman" w:hAnsi="Times New Roman" w:cs="Times New Roman"/>
          <w:sz w:val="24"/>
          <w:szCs w:val="24"/>
        </w:rPr>
        <w:t xml:space="preserve"> of dead grass surrounding the vent coming from the ground would be considered a </w:t>
      </w:r>
      <w:r w:rsidR="00F922A4" w:rsidRPr="000E456D">
        <w:rPr>
          <w:rFonts w:ascii="Times New Roman" w:hAnsi="Times New Roman" w:cs="Times New Roman"/>
          <w:sz w:val="24"/>
          <w:szCs w:val="24"/>
        </w:rPr>
        <w:t>recognized</w:t>
      </w:r>
      <w:r w:rsidR="00B56607" w:rsidRPr="000E456D">
        <w:rPr>
          <w:rFonts w:ascii="Times New Roman" w:hAnsi="Times New Roman" w:cs="Times New Roman"/>
          <w:sz w:val="24"/>
          <w:szCs w:val="24"/>
        </w:rPr>
        <w:t xml:space="preserve"> environmental condition (REC). Furthermore, the patched bo</w:t>
      </w:r>
      <w:r w:rsidR="00F922A4" w:rsidRPr="000E456D">
        <w:rPr>
          <w:rFonts w:ascii="Times New Roman" w:hAnsi="Times New Roman" w:cs="Times New Roman"/>
          <w:sz w:val="24"/>
          <w:szCs w:val="24"/>
        </w:rPr>
        <w:t>reholes</w:t>
      </w:r>
      <w:r w:rsidR="00B56607" w:rsidRPr="000E456D">
        <w:rPr>
          <w:rFonts w:ascii="Times New Roman" w:hAnsi="Times New Roman" w:cs="Times New Roman"/>
          <w:sz w:val="24"/>
          <w:szCs w:val="24"/>
        </w:rPr>
        <w:t xml:space="preserve"> and the drained floo</w:t>
      </w:r>
      <w:r w:rsidR="00F922A4" w:rsidRPr="000E456D">
        <w:rPr>
          <w:rFonts w:ascii="Times New Roman" w:hAnsi="Times New Roman" w:cs="Times New Roman"/>
          <w:sz w:val="24"/>
          <w:szCs w:val="24"/>
        </w:rPr>
        <w:t>r</w:t>
      </w:r>
      <w:r w:rsidR="00B56607" w:rsidRPr="000E456D">
        <w:rPr>
          <w:rFonts w:ascii="Times New Roman" w:hAnsi="Times New Roman" w:cs="Times New Roman"/>
          <w:sz w:val="24"/>
          <w:szCs w:val="24"/>
        </w:rPr>
        <w:t xml:space="preserve"> of the building at the site would also be considered recognized environmental conditions or REC</w:t>
      </w:r>
      <w:r w:rsidR="000E65A4" w:rsidRPr="000E456D">
        <w:rPr>
          <w:rFonts w:ascii="Times New Roman" w:hAnsi="Times New Roman" w:cs="Times New Roman"/>
          <w:sz w:val="24"/>
          <w:szCs w:val="24"/>
        </w:rPr>
        <w:t xml:space="preserve"> because they indicate a presence of conditions that indicate spillage </w:t>
      </w:r>
      <w:r w:rsidR="004A380D" w:rsidRPr="000E456D">
        <w:rPr>
          <w:rFonts w:ascii="Times New Roman" w:hAnsi="Times New Roman" w:cs="Times New Roman"/>
          <w:sz w:val="24"/>
          <w:szCs w:val="24"/>
        </w:rPr>
        <w:t>petroleum</w:t>
      </w:r>
      <w:r w:rsidR="000E65A4" w:rsidRPr="000E456D">
        <w:rPr>
          <w:rFonts w:ascii="Times New Roman" w:hAnsi="Times New Roman" w:cs="Times New Roman"/>
          <w:sz w:val="24"/>
          <w:szCs w:val="24"/>
        </w:rPr>
        <w:t xml:space="preserve"> or hazardous products </w:t>
      </w:r>
      <w:r w:rsidR="004A380D" w:rsidRPr="000E456D">
        <w:rPr>
          <w:rFonts w:ascii="Times New Roman" w:hAnsi="Times New Roman" w:cs="Times New Roman"/>
          <w:sz w:val="24"/>
          <w:szCs w:val="24"/>
        </w:rPr>
        <w:t>o</w:t>
      </w:r>
      <w:r w:rsidR="000E65A4" w:rsidRPr="000E456D">
        <w:rPr>
          <w:rFonts w:ascii="Times New Roman" w:hAnsi="Times New Roman" w:cs="Times New Roman"/>
          <w:sz w:val="24"/>
          <w:szCs w:val="24"/>
        </w:rPr>
        <w:t>n the site</w:t>
      </w:r>
      <w:r w:rsidR="004A380D" w:rsidRPr="000E456D">
        <w:rPr>
          <w:rFonts w:ascii="Times New Roman" w:hAnsi="Times New Roman" w:cs="Times New Roman"/>
          <w:sz w:val="24"/>
          <w:szCs w:val="24"/>
        </w:rPr>
        <w:t xml:space="preserve"> (</w:t>
      </w:r>
      <w:r w:rsidR="00F922A4" w:rsidRPr="000E456D">
        <w:rPr>
          <w:rFonts w:ascii="Times New Roman" w:hAnsi="Times New Roman" w:cs="Times New Roman"/>
          <w:sz w:val="24"/>
          <w:szCs w:val="24"/>
        </w:rPr>
        <w:t>Olson, Perellis</w:t>
      </w:r>
      <w:r w:rsidR="004A380D" w:rsidRPr="000E456D">
        <w:rPr>
          <w:rFonts w:ascii="Times New Roman" w:hAnsi="Times New Roman" w:cs="Times New Roman"/>
          <w:sz w:val="24"/>
          <w:szCs w:val="24"/>
        </w:rPr>
        <w:t xml:space="preserve"> &amp; Ilana, 2014</w:t>
      </w:r>
      <w:r w:rsidR="004A380D" w:rsidRPr="000E456D">
        <w:rPr>
          <w:rFonts w:ascii="Times New Roman" w:hAnsi="Times New Roman" w:cs="Times New Roman"/>
          <w:sz w:val="24"/>
          <w:szCs w:val="24"/>
        </w:rPr>
        <w:t>)</w:t>
      </w:r>
      <w:r w:rsidR="000E65A4" w:rsidRPr="000E456D">
        <w:rPr>
          <w:rFonts w:ascii="Times New Roman" w:hAnsi="Times New Roman" w:cs="Times New Roman"/>
          <w:sz w:val="24"/>
          <w:szCs w:val="24"/>
        </w:rPr>
        <w:t>.</w:t>
      </w:r>
    </w:p>
    <w:p w14:paraId="3D137A0D" w14:textId="77777777" w:rsidR="00A57FEF" w:rsidRDefault="00A57FEF" w:rsidP="000E456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5F5E15" w14:textId="1CE94BF3" w:rsidR="006F5B5A" w:rsidRPr="000E456D" w:rsidRDefault="006F5B5A" w:rsidP="000E456D">
      <w:pPr>
        <w:spacing w:line="480" w:lineRule="auto"/>
        <w:jc w:val="center"/>
        <w:rPr>
          <w:rFonts w:ascii="Times New Roman" w:hAnsi="Times New Roman" w:cs="Times New Roman"/>
          <w:sz w:val="24"/>
          <w:szCs w:val="24"/>
        </w:rPr>
      </w:pPr>
      <w:bookmarkStart w:id="0" w:name="_GoBack"/>
      <w:bookmarkEnd w:id="0"/>
      <w:r w:rsidRPr="000E456D">
        <w:rPr>
          <w:rFonts w:ascii="Times New Roman" w:hAnsi="Times New Roman" w:cs="Times New Roman"/>
          <w:sz w:val="24"/>
          <w:szCs w:val="24"/>
        </w:rPr>
        <w:lastRenderedPageBreak/>
        <w:t>References</w:t>
      </w:r>
    </w:p>
    <w:p w14:paraId="0DA7A580" w14:textId="77777777" w:rsidR="0044778F" w:rsidRPr="000E456D" w:rsidRDefault="0044778F" w:rsidP="000E456D">
      <w:pPr>
        <w:spacing w:line="480" w:lineRule="auto"/>
        <w:ind w:left="720" w:hanging="720"/>
        <w:rPr>
          <w:rFonts w:ascii="Times New Roman" w:hAnsi="Times New Roman" w:cs="Times New Roman"/>
          <w:sz w:val="24"/>
          <w:szCs w:val="24"/>
        </w:rPr>
      </w:pPr>
      <w:r w:rsidRPr="000E456D">
        <w:rPr>
          <w:rFonts w:ascii="Times New Roman" w:hAnsi="Times New Roman" w:cs="Times New Roman"/>
          <w:sz w:val="24"/>
          <w:szCs w:val="24"/>
        </w:rPr>
        <w:t>Cole, G. M. (2018). </w:t>
      </w:r>
      <w:r w:rsidRPr="000E456D">
        <w:rPr>
          <w:rFonts w:ascii="Times New Roman" w:hAnsi="Times New Roman" w:cs="Times New Roman"/>
          <w:i/>
          <w:iCs/>
          <w:sz w:val="24"/>
          <w:szCs w:val="24"/>
        </w:rPr>
        <w:t>Assessment and remediation of petroleum contaminated sites</w:t>
      </w:r>
      <w:r w:rsidRPr="000E456D">
        <w:rPr>
          <w:rFonts w:ascii="Times New Roman" w:hAnsi="Times New Roman" w:cs="Times New Roman"/>
          <w:sz w:val="24"/>
          <w:szCs w:val="24"/>
        </w:rPr>
        <w:t>. Routledge.</w:t>
      </w:r>
    </w:p>
    <w:p w14:paraId="7384C94F" w14:textId="77777777" w:rsidR="0044778F" w:rsidRPr="000E456D" w:rsidRDefault="0044778F" w:rsidP="000E456D">
      <w:pPr>
        <w:spacing w:line="480" w:lineRule="auto"/>
        <w:ind w:left="720" w:hanging="720"/>
        <w:rPr>
          <w:rFonts w:ascii="Times New Roman" w:hAnsi="Times New Roman" w:cs="Times New Roman"/>
        </w:rPr>
      </w:pPr>
      <w:r w:rsidRPr="000E456D">
        <w:rPr>
          <w:rFonts w:ascii="Times New Roman" w:hAnsi="Times New Roman" w:cs="Times New Roman"/>
          <w:sz w:val="24"/>
          <w:szCs w:val="24"/>
        </w:rPr>
        <w:t>Olson, J. L, Perellis, A. H &amp; Ilana, R. M. (2014). E</w:t>
      </w:r>
      <w:r w:rsidRPr="000E456D">
        <w:rPr>
          <w:rFonts w:ascii="Times New Roman" w:hAnsi="Times New Roman" w:cs="Times New Roman"/>
          <w:sz w:val="24"/>
          <w:szCs w:val="24"/>
        </w:rPr>
        <w:t xml:space="preserve">nvironmental due diligence: </w:t>
      </w:r>
      <w:r w:rsidRPr="000E456D">
        <w:rPr>
          <w:rFonts w:ascii="Times New Roman" w:hAnsi="Times New Roman" w:cs="Times New Roman"/>
          <w:sz w:val="24"/>
          <w:szCs w:val="24"/>
        </w:rPr>
        <w:t>W</w:t>
      </w:r>
      <w:r w:rsidRPr="000E456D">
        <w:rPr>
          <w:rFonts w:ascii="Times New Roman" w:hAnsi="Times New Roman" w:cs="Times New Roman"/>
          <w:sz w:val="24"/>
          <w:szCs w:val="24"/>
        </w:rPr>
        <w:t xml:space="preserve">hat is a </w:t>
      </w:r>
      <w:r w:rsidRPr="000E456D">
        <w:rPr>
          <w:rFonts w:ascii="Times New Roman" w:hAnsi="Times New Roman" w:cs="Times New Roman"/>
          <w:sz w:val="24"/>
          <w:szCs w:val="24"/>
        </w:rPr>
        <w:t xml:space="preserve">REC? Lexology. Retrieved from </w:t>
      </w:r>
      <w:hyperlink r:id="rId6" w:history="1">
        <w:r w:rsidRPr="000E456D">
          <w:rPr>
            <w:rStyle w:val="Hyperlink"/>
            <w:rFonts w:ascii="Times New Roman" w:hAnsi="Times New Roman" w:cs="Times New Roman"/>
          </w:rPr>
          <w:t>https://www.lexology.com/library/detail.aspx?g=9249ee76-08d8-4343-9afe-11eeb21285a0</w:t>
        </w:r>
      </w:hyperlink>
    </w:p>
    <w:sectPr w:rsidR="0044778F" w:rsidRPr="000E456D" w:rsidSect="00B75A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4A409" w14:textId="77777777" w:rsidR="00C74550" w:rsidRDefault="00C74550" w:rsidP="00B75A97">
      <w:pPr>
        <w:spacing w:after="0" w:line="240" w:lineRule="auto"/>
      </w:pPr>
      <w:r>
        <w:separator/>
      </w:r>
    </w:p>
  </w:endnote>
  <w:endnote w:type="continuationSeparator" w:id="0">
    <w:p w14:paraId="02D7B140" w14:textId="77777777" w:rsidR="00C74550" w:rsidRDefault="00C74550" w:rsidP="00B75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E9851D" w14:textId="77777777" w:rsidR="00C74550" w:rsidRDefault="00C74550" w:rsidP="00B75A97">
      <w:pPr>
        <w:spacing w:after="0" w:line="240" w:lineRule="auto"/>
      </w:pPr>
      <w:r>
        <w:separator/>
      </w:r>
    </w:p>
  </w:footnote>
  <w:footnote w:type="continuationSeparator" w:id="0">
    <w:p w14:paraId="1964681D" w14:textId="77777777" w:rsidR="00C74550" w:rsidRDefault="00C74550" w:rsidP="00B75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3040591"/>
      <w:docPartObj>
        <w:docPartGallery w:val="Page Numbers (Top of Page)"/>
        <w:docPartUnique/>
      </w:docPartObj>
    </w:sdtPr>
    <w:sdtEndPr>
      <w:rPr>
        <w:noProof/>
      </w:rPr>
    </w:sdtEndPr>
    <w:sdtContent>
      <w:p w14:paraId="3E1727F9" w14:textId="43609B6D" w:rsidR="00B75A97" w:rsidRPr="00B75A97" w:rsidRDefault="00B75A97" w:rsidP="00B75A97">
        <w:pPr>
          <w:pStyle w:val="Header"/>
          <w:jc w:val="right"/>
          <w:rPr>
            <w:rFonts w:ascii="Times New Roman" w:hAnsi="Times New Roman" w:cs="Times New Roman"/>
            <w:sz w:val="24"/>
            <w:szCs w:val="24"/>
          </w:rPr>
        </w:pPr>
        <w:r w:rsidRPr="00B75A97">
          <w:rPr>
            <w:rFonts w:ascii="Times New Roman" w:hAnsi="Times New Roman" w:cs="Times New Roman"/>
            <w:sz w:val="24"/>
            <w:szCs w:val="24"/>
          </w:rPr>
          <w:t>SITE RECONNAISSANCE</w:t>
        </w:r>
        <w:r>
          <w:rPr>
            <w:rFonts w:ascii="Times New Roman" w:hAnsi="Times New Roman" w:cs="Times New Roman"/>
            <w:sz w:val="24"/>
            <w:szCs w:val="24"/>
          </w:rPr>
          <w:t xml:space="preserve">: </w:t>
        </w:r>
        <w:r w:rsidRPr="00B75A97">
          <w:rPr>
            <w:rFonts w:ascii="Times New Roman" w:hAnsi="Times New Roman" w:cs="Times New Roman"/>
            <w:sz w:val="24"/>
            <w:szCs w:val="24"/>
          </w:rPr>
          <w:t>PHASE I ESA REPORT</w:t>
        </w:r>
        <w:r>
          <w:rPr>
            <w:rFonts w:ascii="Times New Roman" w:hAnsi="Times New Roman" w:cs="Times New Roman"/>
            <w:sz w:val="24"/>
            <w:szCs w:val="24"/>
          </w:rPr>
          <w:tab/>
        </w:r>
        <w:r w:rsidRPr="00B75A97">
          <w:rPr>
            <w:rFonts w:ascii="Times New Roman" w:hAnsi="Times New Roman" w:cs="Times New Roman"/>
            <w:sz w:val="24"/>
            <w:szCs w:val="24"/>
          </w:rPr>
          <w:fldChar w:fldCharType="begin"/>
        </w:r>
        <w:r w:rsidRPr="00B75A97">
          <w:rPr>
            <w:rFonts w:ascii="Times New Roman" w:hAnsi="Times New Roman" w:cs="Times New Roman"/>
            <w:sz w:val="24"/>
            <w:szCs w:val="24"/>
          </w:rPr>
          <w:instrText xml:space="preserve"> PAGE   \* MERGEFORMAT </w:instrText>
        </w:r>
        <w:r w:rsidRPr="00B75A97">
          <w:rPr>
            <w:rFonts w:ascii="Times New Roman" w:hAnsi="Times New Roman" w:cs="Times New Roman"/>
            <w:sz w:val="24"/>
            <w:szCs w:val="24"/>
          </w:rPr>
          <w:fldChar w:fldCharType="separate"/>
        </w:r>
        <w:r w:rsidRPr="00B75A97">
          <w:rPr>
            <w:rFonts w:ascii="Times New Roman" w:hAnsi="Times New Roman" w:cs="Times New Roman"/>
            <w:noProof/>
            <w:sz w:val="24"/>
            <w:szCs w:val="24"/>
          </w:rPr>
          <w:t>2</w:t>
        </w:r>
        <w:r w:rsidRPr="00B75A9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8788623"/>
      <w:docPartObj>
        <w:docPartGallery w:val="Page Numbers (Top of Page)"/>
        <w:docPartUnique/>
      </w:docPartObj>
    </w:sdtPr>
    <w:sdtEndPr>
      <w:rPr>
        <w:noProof/>
      </w:rPr>
    </w:sdtEndPr>
    <w:sdtContent>
      <w:p w14:paraId="3C0D6AEA" w14:textId="02C2F90F" w:rsidR="00B75A97" w:rsidRPr="00B75A97" w:rsidRDefault="00B75A97" w:rsidP="00B75A97">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B75A97">
          <w:rPr>
            <w:rFonts w:ascii="Times New Roman" w:hAnsi="Times New Roman" w:cs="Times New Roman"/>
            <w:sz w:val="24"/>
            <w:szCs w:val="24"/>
          </w:rPr>
          <w:t>SITE RECONNAISSANCE: PHASE I ESA REPORT</w:t>
        </w:r>
        <w:r>
          <w:rPr>
            <w:rFonts w:ascii="Times New Roman" w:hAnsi="Times New Roman" w:cs="Times New Roman"/>
            <w:sz w:val="24"/>
            <w:szCs w:val="24"/>
          </w:rPr>
          <w:tab/>
        </w:r>
        <w:r w:rsidRPr="00B75A97">
          <w:rPr>
            <w:rFonts w:ascii="Times New Roman" w:hAnsi="Times New Roman" w:cs="Times New Roman"/>
            <w:sz w:val="24"/>
            <w:szCs w:val="24"/>
          </w:rPr>
          <w:fldChar w:fldCharType="begin"/>
        </w:r>
        <w:r w:rsidRPr="00B75A97">
          <w:rPr>
            <w:rFonts w:ascii="Times New Roman" w:hAnsi="Times New Roman" w:cs="Times New Roman"/>
            <w:sz w:val="24"/>
            <w:szCs w:val="24"/>
          </w:rPr>
          <w:instrText xml:space="preserve"> PAGE   \* MERGEFORMAT </w:instrText>
        </w:r>
        <w:r w:rsidRPr="00B75A97">
          <w:rPr>
            <w:rFonts w:ascii="Times New Roman" w:hAnsi="Times New Roman" w:cs="Times New Roman"/>
            <w:sz w:val="24"/>
            <w:szCs w:val="24"/>
          </w:rPr>
          <w:fldChar w:fldCharType="separate"/>
        </w:r>
        <w:r w:rsidRPr="00B75A97">
          <w:rPr>
            <w:rFonts w:ascii="Times New Roman" w:hAnsi="Times New Roman" w:cs="Times New Roman"/>
            <w:noProof/>
            <w:sz w:val="24"/>
            <w:szCs w:val="24"/>
          </w:rPr>
          <w:t>2</w:t>
        </w:r>
        <w:r w:rsidRPr="00B75A9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C0NLU0MDczMzU3MDVQ0lEKTi0uzszPAykwrAUALmJUpywAAAA="/>
  </w:docVars>
  <w:rsids>
    <w:rsidRoot w:val="00045441"/>
    <w:rsid w:val="00045441"/>
    <w:rsid w:val="000E456D"/>
    <w:rsid w:val="000E65A4"/>
    <w:rsid w:val="0020555B"/>
    <w:rsid w:val="00367E3D"/>
    <w:rsid w:val="003F0168"/>
    <w:rsid w:val="0044778F"/>
    <w:rsid w:val="004A380D"/>
    <w:rsid w:val="006114FF"/>
    <w:rsid w:val="006202BF"/>
    <w:rsid w:val="00674873"/>
    <w:rsid w:val="006F5B5A"/>
    <w:rsid w:val="00770A8F"/>
    <w:rsid w:val="00924289"/>
    <w:rsid w:val="00974CC3"/>
    <w:rsid w:val="00A57FEF"/>
    <w:rsid w:val="00B56607"/>
    <w:rsid w:val="00B75A97"/>
    <w:rsid w:val="00BA176C"/>
    <w:rsid w:val="00BC0FA7"/>
    <w:rsid w:val="00C62FD4"/>
    <w:rsid w:val="00C74550"/>
    <w:rsid w:val="00D00763"/>
    <w:rsid w:val="00D75845"/>
    <w:rsid w:val="00E42768"/>
    <w:rsid w:val="00F92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5A372"/>
  <w15:chartTrackingRefBased/>
  <w15:docId w15:val="{18A01C9C-29A8-4139-847E-DD0A6350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0168"/>
    <w:rPr>
      <w:color w:val="0000FF"/>
      <w:u w:val="single"/>
    </w:rPr>
  </w:style>
  <w:style w:type="paragraph" w:styleId="Header">
    <w:name w:val="header"/>
    <w:basedOn w:val="Normal"/>
    <w:link w:val="HeaderChar"/>
    <w:uiPriority w:val="99"/>
    <w:unhideWhenUsed/>
    <w:rsid w:val="00B75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A97"/>
  </w:style>
  <w:style w:type="paragraph" w:styleId="Footer">
    <w:name w:val="footer"/>
    <w:basedOn w:val="Normal"/>
    <w:link w:val="FooterChar"/>
    <w:uiPriority w:val="99"/>
    <w:unhideWhenUsed/>
    <w:rsid w:val="00B75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xology.com/library/detail.aspx?g=9249ee76-08d8-4343-9afe-11eeb21285a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24</cp:revision>
  <dcterms:created xsi:type="dcterms:W3CDTF">2019-11-23T15:18:00Z</dcterms:created>
  <dcterms:modified xsi:type="dcterms:W3CDTF">2019-11-23T16:27:00Z</dcterms:modified>
</cp:coreProperties>
</file>